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571B07">
      <w:r>
        <w:rPr>
          <w:rFonts w:hint="eastAsia"/>
        </w:rPr>
        <w:t xml:space="preserve">용왕 만개의 </w:t>
      </w:r>
      <w:proofErr w:type="spellStart"/>
      <w:r>
        <w:rPr>
          <w:rFonts w:hint="eastAsia"/>
        </w:rPr>
        <w:t>맹염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아난타</w:t>
      </w:r>
      <w:proofErr w:type="spellEnd"/>
    </w:p>
    <w:p w:rsidR="00571B07" w:rsidRDefault="00571B07"/>
    <w:p w:rsidR="00571B07" w:rsidRDefault="00571B07">
      <w:r>
        <w:rPr>
          <w:rFonts w:hint="eastAsia"/>
        </w:rPr>
        <w:t>사독의 불꽃&amp;</w:t>
      </w:r>
      <w:proofErr w:type="spellStart"/>
      <w:r>
        <w:rPr>
          <w:rFonts w:hint="eastAsia"/>
        </w:rPr>
        <w:t>맹련일사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쉐샤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아난다는</w:t>
      </w:r>
      <w:proofErr w:type="spellEnd"/>
      <w:r>
        <w:rPr>
          <w:rFonts w:hint="eastAsia"/>
        </w:rPr>
        <w:t xml:space="preserve"> 거대하기에 차지하는 능력과 동시에 적을 분쇄하는 전투스타일을 쓴다</w:t>
      </w:r>
    </w:p>
    <w:p w:rsidR="00571B07" w:rsidRDefault="00571B07">
      <w:pPr>
        <w:rPr>
          <w:rFonts w:hint="eastAsia"/>
        </w:rPr>
      </w:pPr>
      <w:r>
        <w:rPr>
          <w:rFonts w:hint="eastAsia"/>
        </w:rPr>
        <w:t>게다가 모든 마법공격에 독을 부가하니 참으로 끔찍하지 않을 수 없다</w:t>
      </w:r>
      <w:bookmarkStart w:id="0" w:name="_GoBack"/>
      <w:bookmarkEnd w:id="0"/>
    </w:p>
    <w:sectPr w:rsidR="00571B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07"/>
    <w:rsid w:val="00571B07"/>
    <w:rsid w:val="007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ED2"/>
  <w15:chartTrackingRefBased/>
  <w15:docId w15:val="{BE96DC3A-786B-4FBC-A9D8-A198C62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2019-09-23T10:05:00Z</dcterms:created>
  <dcterms:modified xsi:type="dcterms:W3CDTF">2019-09-23T10:08:00Z</dcterms:modified>
</cp:coreProperties>
</file>